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2FF5B">
      <w:pPr>
        <w:keepNext w:val="0"/>
        <w:keepLines w:val="0"/>
        <w:pageBreakBefore w:val="0"/>
        <w:widowControl w:val="0"/>
        <w:kinsoku/>
        <w:wordWrap/>
        <w:overflowPunct/>
        <w:topLinePunct w:val="0"/>
        <w:autoSpaceDE/>
        <w:autoSpaceDN/>
        <w:bidi w:val="0"/>
        <w:snapToGrid/>
        <w:spacing w:line="700" w:lineRule="exact"/>
        <w:jc w:val="center"/>
        <w:rPr>
          <w:rFonts w:hint="default" w:ascii="方正小标宋简体" w:hAnsi="方正小标宋简体" w:eastAsia="方正小标宋简体"/>
          <w:sz w:val="44"/>
          <w:szCs w:val="44"/>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1516380</wp:posOffset>
                </wp:positionH>
                <wp:positionV relativeFrom="paragraph">
                  <wp:posOffset>2584450</wp:posOffset>
                </wp:positionV>
                <wp:extent cx="2199005" cy="398780"/>
                <wp:effectExtent l="0" t="0" r="10795" b="1270"/>
                <wp:wrapNone/>
                <wp:docPr id="2" name="文本框 2"/>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121E3089">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4E26BCEB"/>
                        </w:txbxContent>
                      </wps:txbx>
                      <wps:bodyPr upright="1"/>
                    </wps:wsp>
                  </a:graphicData>
                </a:graphic>
              </wp:anchor>
            </w:drawing>
          </mc:Choice>
          <mc:Fallback>
            <w:pict>
              <v:shape id="_x0000_s1026" o:spid="_x0000_s1026" o:spt="202" type="#_x0000_t202" style="position:absolute;left:0pt;margin-left:119.4pt;margin-top:203.5pt;height:31.4pt;width:173.15pt;z-index:251662336;mso-width-relative:page;mso-height-relative:page;" fillcolor="#FFFFFF" filled="t" stroked="f" coordsize="21600,21600" o:gfxdata="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AY9qDZAAAACwEAAA8AAAAAAAAAAQAgAAAAIgAAAGRycy9k&#10;b3ducmV2LnhtbFBLAQIUABQAAAAIAIdO4kATx00WyAEAAIUDAAAOAAAAAAAAAAEAIAAAACgBAABk&#10;cnMvZTJvRG9jLnhtbFBLBQYAAAAABgAGAFkBAABiBQAAAAA=&#10;">
                <v:fill on="t" focussize="0,0"/>
                <v:stroke on="f"/>
                <v:imagedata o:title=""/>
                <o:lock v:ext="edit" aspectratio="f"/>
                <v:textbox>
                  <w:txbxContent>
                    <w:p w14:paraId="121E3089">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4E26BCEB"/>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1501775</wp:posOffset>
                </wp:positionH>
                <wp:positionV relativeFrom="paragraph">
                  <wp:posOffset>2611755</wp:posOffset>
                </wp:positionV>
                <wp:extent cx="2199005" cy="398780"/>
                <wp:effectExtent l="0" t="0" r="10795" b="1270"/>
                <wp:wrapNone/>
                <wp:docPr id="1" name="文本框 1"/>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号</w:t>
                            </w:r>
                          </w:p>
                          <w:p w14:paraId="2C245591"/>
                        </w:txbxContent>
                      </wps:txbx>
                      <wps:bodyPr upright="1"/>
                    </wps:wsp>
                  </a:graphicData>
                </a:graphic>
              </wp:anchor>
            </w:drawing>
          </mc:Choice>
          <mc:Fallback>
            <w:pict>
              <v:shape id="_x0000_s1026" o:spid="_x0000_s1026" o:spt="202" type="#_x0000_t202" style="position:absolute;left:0pt;margin-left:118.25pt;margin-top:205.65pt;height:31.4pt;width:173.15pt;z-index:251664384;mso-width-relative:page;mso-height-relative:page;" fillcolor="#FFFFFF" filled="t" stroked="f" coordsize="21600,21600" o:gfxdata="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AYQdk2QAAAAsBAAAPAAAAAAAAAAEAIAAAACIAAABkcnMvZG93&#10;bnJldi54bWxQSwECFAAUAAAACACHTuJA0JGgpcYBAACFAwAADgAAAAAAAAABACAAAAAoAQAAZHJz&#10;L2Uyb0RvYy54bWxQSwUGAAAAAAYABgBZAQAAYAUAAAAA&#10;">
                <v:fill on="t" focussize="0,0"/>
                <v:stroke on="f"/>
                <v:imagedata o:title=""/>
                <o:lock v:ext="edit" aspectratio="f"/>
                <v:textbo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号</w:t>
                      </w:r>
                    </w:p>
                    <w:p w14:paraId="2C245591"/>
                  </w:txbxContent>
                </v:textbox>
              </v:shape>
            </w:pict>
          </mc:Fallback>
        </mc:AlternateContent>
      </w:r>
      <w:r>
        <w:drawing>
          <wp:anchor distT="0" distB="0" distL="114300" distR="114300" simplePos="0" relativeHeight="251663360" behindDoc="0" locked="0" layoutInCell="1" allowOverlap="1">
            <wp:simplePos x="0" y="0"/>
            <wp:positionH relativeFrom="column">
              <wp:posOffset>-1143000</wp:posOffset>
            </wp:positionH>
            <wp:positionV relativeFrom="paragraph">
              <wp:posOffset>-3136900</wp:posOffset>
            </wp:positionV>
            <wp:extent cx="7591425" cy="4318000"/>
            <wp:effectExtent l="0" t="0" r="9525" b="6350"/>
            <wp:wrapTopAndBottom/>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7591425" cy="4318000"/>
                    </a:xfrm>
                    <a:prstGeom prst="rect">
                      <a:avLst/>
                    </a:prstGeom>
                    <a:noFill/>
                    <a:ln>
                      <a:noFill/>
                    </a:ln>
                  </pic:spPr>
                </pic:pic>
              </a:graphicData>
            </a:graphic>
          </wp:anchor>
        </w:drawing>
      </w:r>
      <w:r>
        <w:rPr>
          <w:rFonts w:hint="eastAsia" w:ascii="方正小标宋简体" w:hAnsi="方正小标宋简体" w:eastAsia="方正小标宋简体"/>
          <w:sz w:val="44"/>
          <w:szCs w:val="44"/>
        </w:rPr>
        <w:t>中共</w:t>
      </w:r>
      <w:r>
        <w:rPr>
          <w:rFonts w:hint="eastAsia" w:ascii="方正小标宋简体" w:hAnsi="方正小标宋简体" w:eastAsia="方正小标宋简体"/>
          <w:sz w:val="44"/>
          <w:szCs w:val="44"/>
          <w:lang w:eastAsia="zh-CN"/>
        </w:rPr>
        <w:t>包头市</w:t>
      </w:r>
      <w:r>
        <w:rPr>
          <w:rFonts w:hint="eastAsia" w:ascii="方正小标宋简体" w:hAnsi="方正小标宋简体" w:eastAsia="方正小标宋简体"/>
          <w:sz w:val="44"/>
          <w:szCs w:val="44"/>
        </w:rPr>
        <w:t>白云鄂博矿区</w:t>
      </w:r>
      <w:r>
        <w:rPr>
          <w:rFonts w:hint="eastAsia" w:ascii="方正小标宋简体" w:hAnsi="方正小标宋简体" w:eastAsia="方正小标宋简体"/>
          <w:sz w:val="44"/>
          <w:szCs w:val="44"/>
          <w:lang w:eastAsia="zh-CN"/>
        </w:rPr>
        <w:t>道街道工作</w:t>
      </w:r>
      <w:r>
        <w:rPr>
          <w:rFonts w:hint="eastAsia" w:ascii="方正小标宋简体" w:hAnsi="方正小标宋简体" w:eastAsia="方正小标宋简体"/>
          <w:sz w:val="44"/>
          <w:szCs w:val="44"/>
        </w:rPr>
        <w:t>委员会第</w:t>
      </w:r>
      <w:r>
        <w:rPr>
          <w:rFonts w:hint="eastAsia" w:ascii="方正小标宋简体" w:hAnsi="方正小标宋简体" w:eastAsia="方正小标宋简体"/>
          <w:sz w:val="44"/>
          <w:szCs w:val="44"/>
          <w:lang w:val="en-US" w:eastAsia="zh-CN"/>
        </w:rPr>
        <w:t>1</w:t>
      </w:r>
      <w:r>
        <w:rPr>
          <w:rFonts w:hint="eastAsia" w:ascii="方正小标宋简体" w:hAnsi="方正小标宋简体" w:eastAsia="方正小标宋简体"/>
          <w:sz w:val="44"/>
          <w:szCs w:val="44"/>
        </w:rPr>
        <w:t>次党工委会会议纪要</w:t>
      </w:r>
    </w:p>
    <w:p w14:paraId="433F5B79">
      <w:pPr>
        <w:keepNext w:val="0"/>
        <w:keepLines w:val="0"/>
        <w:pageBreakBefore w:val="0"/>
        <w:widowControl w:val="0"/>
        <w:kinsoku/>
        <w:wordWrap/>
        <w:overflowPunct/>
        <w:topLinePunct w:val="0"/>
        <w:autoSpaceDE/>
        <w:autoSpaceDN/>
        <w:bidi w:val="0"/>
        <w:snapToGrid/>
        <w:ind w:firstLine="640" w:firstLineChars="200"/>
        <w:rPr>
          <w:rFonts w:hint="eastAsia" w:ascii="仿宋_GB2312" w:hAnsi="仿宋_GB2312" w:eastAsia="仿宋_GB2312"/>
          <w:color w:val="000000"/>
          <w:sz w:val="32"/>
          <w:szCs w:val="32"/>
          <w:lang w:eastAsia="zh-CN"/>
        </w:rPr>
      </w:pPr>
    </w:p>
    <w:p w14:paraId="6B3BE66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lang w:eastAsia="zh-CN"/>
        </w:rPr>
        <w:t>年</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lang w:eastAsia="zh-CN"/>
        </w:rPr>
        <w:t>月</w:t>
      </w:r>
      <w:r>
        <w:rPr>
          <w:rFonts w:hint="eastAsia" w:ascii="仿宋_GB2312" w:hAnsi="仿宋_GB2312" w:eastAsia="仿宋_GB2312"/>
          <w:sz w:val="32"/>
          <w:szCs w:val="32"/>
          <w:lang w:val="en-US" w:eastAsia="zh-CN"/>
        </w:rPr>
        <w:t>19</w:t>
      </w:r>
      <w:r>
        <w:rPr>
          <w:rFonts w:hint="eastAsia" w:ascii="仿宋_GB2312" w:hAnsi="仿宋_GB2312" w:eastAsia="仿宋_GB2312"/>
          <w:sz w:val="32"/>
          <w:szCs w:val="32"/>
        </w:rPr>
        <w:t>日，</w:t>
      </w:r>
      <w:r>
        <w:rPr>
          <w:rFonts w:hint="eastAsia" w:ascii="仿宋_GB2312" w:hAnsi="仿宋_GB2312" w:eastAsia="仿宋_GB2312"/>
          <w:sz w:val="32"/>
          <w:szCs w:val="32"/>
          <w:lang w:eastAsia="zh-CN"/>
        </w:rPr>
        <w:t>通阳道街道党工委书记刘旭</w:t>
      </w:r>
      <w:r>
        <w:rPr>
          <w:rFonts w:hint="eastAsia" w:ascii="仿宋_GB2312" w:hAnsi="仿宋_GB2312" w:eastAsia="仿宋_GB2312"/>
          <w:sz w:val="32"/>
          <w:szCs w:val="32"/>
        </w:rPr>
        <w:t>主持召开</w:t>
      </w:r>
      <w:r>
        <w:rPr>
          <w:rFonts w:hint="eastAsia" w:ascii="仿宋_GB2312" w:hAnsi="仿宋_GB2312" w:eastAsia="仿宋_GB2312"/>
          <w:sz w:val="32"/>
          <w:szCs w:val="32"/>
          <w:lang w:eastAsia="zh-CN"/>
        </w:rPr>
        <w:t>了</w:t>
      </w:r>
      <w:r>
        <w:rPr>
          <w:rFonts w:hint="eastAsia" w:ascii="仿宋_GB2312" w:hAnsi="仿宋_GB2312" w:eastAsia="仿宋_GB2312"/>
          <w:sz w:val="32"/>
          <w:szCs w:val="32"/>
        </w:rPr>
        <w:t>党</w:t>
      </w:r>
      <w:r>
        <w:rPr>
          <w:rFonts w:hint="eastAsia" w:ascii="仿宋_GB2312" w:hAnsi="仿宋_GB2312" w:eastAsia="仿宋_GB2312"/>
          <w:sz w:val="32"/>
          <w:szCs w:val="32"/>
          <w:lang w:eastAsia="zh-CN"/>
        </w:rPr>
        <w:t>工</w:t>
      </w:r>
      <w:r>
        <w:rPr>
          <w:rFonts w:hint="eastAsia" w:ascii="仿宋_GB2312" w:hAnsi="仿宋_GB2312" w:eastAsia="仿宋_GB2312"/>
          <w:sz w:val="32"/>
          <w:szCs w:val="32"/>
        </w:rPr>
        <w:t>委第</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次会议。</w:t>
      </w:r>
      <w:r>
        <w:rPr>
          <w:rFonts w:hint="eastAsia" w:ascii="仿宋_GB2312" w:hAnsi="仿宋_GB2312" w:eastAsia="仿宋_GB2312"/>
          <w:sz w:val="32"/>
          <w:szCs w:val="32"/>
          <w:lang w:eastAsia="zh-CN"/>
        </w:rPr>
        <w:t>现纪要如下：</w:t>
      </w:r>
    </w:p>
    <w:p w14:paraId="6A13A0F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olor w:val="000000" w:themeColor="text1"/>
          <w:sz w:val="32"/>
          <w:szCs w:val="32"/>
          <w:highlight w:val="green"/>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习近平总书记在二十届中央纪委五次全会上发表的重要讲话，传达学习《中国共产党内蒙古自治区第十一届委员会第十一次全体会议公报》《中国共产党包头市第十三届委员会第十一次全体会议公报》《中国共产党白云鄂博矿区第十二届委员会第九次全体会议公报》，传达学习《关于印发&lt;白云矿区党政机关培训费管理办法&gt;的通知》等费用管理有关文件，研究审议祥云社区购置无人机事宜，研究审议“祥云星光闹新春，骏马奔腾乐团圆“迎新春联谊活动方案，听取近期资金拨付计划（支付卫生服务清扫政府补贴费用192570元）。</w:t>
      </w:r>
    </w:p>
    <w:p w14:paraId="0EABEA3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关于第一项议题相关要求</w:t>
      </w:r>
    </w:p>
    <w:p w14:paraId="7E5AAFCF">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传达学习了习近平总书记在二十届中央纪委五次全会上发表的重要讲话。会议强调，要紧盯贯彻习近平总书记重要讲话重要指示精神，精准有力深化政治监督，推动党中央重大决策部署一贯到底，不断完善管党治党法规制度体系，在强化制度执行、增强刚性约束上下功夫，坚定不移推进反腐败斗争，保持高压态势不动摇，紧盯重点领域和重点岗位，一体推进不敢腐、不能腐、不想腐，有效治理各类腐败问题。</w:t>
      </w:r>
    </w:p>
    <w:p w14:paraId="5EDC67E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黑体" w:hAnsi="黑体" w:eastAsia="黑体"/>
          <w:b w:val="0"/>
          <w:bCs w:val="0"/>
          <w:sz w:val="32"/>
          <w:szCs w:val="32"/>
          <w:lang w:val="en-US" w:eastAsia="zh-CN"/>
        </w:rPr>
      </w:pPr>
      <w:r>
        <w:rPr>
          <w:rFonts w:hint="eastAsia" w:ascii="黑体" w:hAnsi="黑体" w:eastAsia="黑体"/>
          <w:b w:val="0"/>
          <w:bCs w:val="0"/>
          <w:sz w:val="32"/>
          <w:szCs w:val="32"/>
          <w:lang w:val="en-US" w:eastAsia="zh-CN"/>
        </w:rPr>
        <w:t xml:space="preserve">关于第二项议题相关要求 </w:t>
      </w:r>
    </w:p>
    <w:p w14:paraId="4C18D0E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了《中国共产党内蒙古自治区第十一届委员会第十一次全体会议公报》《中国共产党包头市第十三届委员会第十一次全体会议公报》《中国共产党白云鄂博矿区第十二届委员会第九次全体会议公报》。会议强调，要深刻领会、精准把握自治区、包头市及白云鄂博矿区三级全会的核心要义与实践要求，切实把思想和行动统一到全会决策部署上来。要紧盯岁末年初各项重点工作，抓实抓细民生保障、安全生产、收官盘点等任务，以扎实举措确保年度目标圆满收官。同时，要锚定“十五五”发展蓝图，谋深谋实开局起步的思路举措，推动全会精神转化为推动区域高质量发展的具体行动，奋力开创各项事业发展新局面。</w:t>
      </w:r>
    </w:p>
    <w:p w14:paraId="78142CD1">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关于第三项议题相关要求</w:t>
      </w:r>
    </w:p>
    <w:p w14:paraId="59F766B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了《关于印发&lt;白云矿区党政机关培训费管理办法&gt;的通知》等费用管理有关文件。要严格按照上级要求，对标支出费用有关标准规范开展各类活动，强化费用管控意识，严把经费审批、使用、报销全流程关口，杜绝超标准、超范围开支，做到专款专用、精打细算。同时，要建立健全费用使用监督检查，定期开展自查自纠，确保各项费用管理规定落到实处，切实提升财政资金使用效益。</w:t>
      </w:r>
    </w:p>
    <w:p w14:paraId="358D5AB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b w:val="0"/>
          <w:bCs w:val="0"/>
          <w:sz w:val="32"/>
          <w:szCs w:val="32"/>
          <w:lang w:val="en-US" w:eastAsia="zh-CN"/>
        </w:rPr>
        <w:t>关于第四项议题相关要求</w:t>
      </w:r>
    </w:p>
    <w:p w14:paraId="52229DE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研究审议了祥云社区购置无人机事宜。会议指出，为了提高智能化服务水平，祥云社区计划采购无人机一台（大疆御2），售价为8558元。经会议研究决定，原则同意祥云社区购置无人机事宜，具体事宜由祥云社区党委书记程莹牵头做好线下签订合同，魏莱负责政府采购具体事宜。 </w:t>
      </w:r>
    </w:p>
    <w:p w14:paraId="1C7B82B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关于第五项议题相关要求</w:t>
      </w:r>
    </w:p>
    <w:p w14:paraId="61F48F7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祥云星光闹新春，骏马奔腾乐团圆”迎新春联谊活动方案。会议指出，为传承中华民族优秀传统文化，营造喜庆、祥和、团圆的节日氛围，进一步加强祥云社区与星光社区的沟通联动，增进两社区居民之间的情谊，凝聚社区向心力，丰富居民精神文化生活，拟联合策划开展“祥云星光闹新春，骏马奔腾乐团圆”迎新春联谊活动，活动预算在40000元以内，由祥云社区、星光社区平均承担活动费用。经会议研究决定，原则同意按照“祥云星光闹新春，骏马奔腾乐团圆”迎新春联谊活动方案开展活动，具体事宜由祥云社区、星光社区党委书记牵头落实。</w:t>
      </w:r>
    </w:p>
    <w:p w14:paraId="3836D12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b w:val="0"/>
          <w:bCs w:val="0"/>
          <w:sz w:val="32"/>
          <w:szCs w:val="32"/>
          <w:lang w:val="en-US" w:eastAsia="zh-CN"/>
        </w:rPr>
        <w:t>关于第六项议题相关要求</w:t>
      </w:r>
    </w:p>
    <w:p w14:paraId="737131C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听取了近期资金拨付计划（支付卫生服务清扫政府补贴费用192570元）。</w:t>
      </w:r>
      <w:r>
        <w:rPr>
          <w:rFonts w:hint="eastAsia" w:ascii="仿宋_GB2312" w:hAnsi="仿宋_GB2312" w:eastAsia="仿宋_GB2312" w:cs="仿宋_GB2312"/>
          <w:sz w:val="32"/>
          <w:szCs w:val="32"/>
          <w:lang w:val="en-US" w:eastAsia="zh-CN"/>
        </w:rPr>
        <w:t>为深入贯彻落实环境卫生整治工作要求，进一步提升辖区居民生活环境质量，切实改善辖区环境卫生面貌，经2025年第18次政府专题会议审议通过了关于卫生清扫服务内容及政府补贴部分，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经党工委会议研究决定，原则同意支付卫生服务清扫政府补贴费用192570元，由卫生服务清扫政府补贴支付。该笔费用的支付工作由街道办事处副主任崔巍牵头，孔露萌具体落实。  </w:t>
      </w:r>
    </w:p>
    <w:p w14:paraId="7A26EFCF">
      <w:pPr>
        <w:pStyle w:val="2"/>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主  持：</w:t>
      </w:r>
      <w:r>
        <w:rPr>
          <w:rFonts w:hint="eastAsia" w:ascii="楷体_GB2312" w:hAnsi="楷体_GB2312" w:eastAsia="楷体_GB2312" w:cs="Times New Roman"/>
          <w:b/>
          <w:bCs/>
          <w:kern w:val="2"/>
          <w:sz w:val="32"/>
          <w:szCs w:val="32"/>
          <w:lang w:val="en-US" w:eastAsia="zh-CN" w:bidi="ar-SA"/>
        </w:rPr>
        <w:t>刘 旭</w:t>
      </w:r>
    </w:p>
    <w:p w14:paraId="4778BE51">
      <w:pPr>
        <w:keepNext w:val="0"/>
        <w:keepLines w:val="0"/>
        <w:pageBreakBefore w:val="0"/>
        <w:widowControl w:val="0"/>
        <w:kinsoku/>
        <w:wordWrap/>
        <w:overflowPunct/>
        <w:topLinePunct w:val="0"/>
        <w:autoSpaceDE/>
        <w:autoSpaceDN/>
        <w:bidi w:val="0"/>
        <w:adjustRightInd/>
        <w:snapToGrid/>
        <w:spacing w:beforeAutospacing="0" w:line="520" w:lineRule="exact"/>
        <w:ind w:left="1918" w:leftChars="304" w:hanging="1280" w:hangingChars="4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出</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席</w:t>
      </w:r>
      <w:r>
        <w:rPr>
          <w:rFonts w:hint="eastAsia" w:ascii="仿宋_GB2312" w:hAnsi="仿宋_GB2312" w:eastAsia="仿宋_GB2312"/>
          <w:b w:val="0"/>
          <w:bCs w:val="0"/>
          <w:sz w:val="32"/>
          <w:szCs w:val="32"/>
        </w:rPr>
        <w:t>：</w:t>
      </w:r>
      <w:r>
        <w:rPr>
          <w:rFonts w:hint="eastAsia" w:ascii="楷体_GB2312" w:hAnsi="楷体_GB2312" w:eastAsia="楷体_GB2312"/>
          <w:b/>
          <w:bCs/>
          <w:sz w:val="32"/>
          <w:szCs w:val="32"/>
          <w:lang w:val="en-US" w:eastAsia="zh-CN"/>
        </w:rPr>
        <w:t>王力达（线上参会）、任梦帆、崔 巍（线上参会）、张 敏</w:t>
      </w:r>
    </w:p>
    <w:p w14:paraId="079B2B55">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列</w:t>
      </w:r>
      <w:r>
        <w:rPr>
          <w:rFonts w:hint="eastAsia" w:ascii="仿宋_GB2312" w:hAnsi="仿宋_GB2312" w:eastAsia="仿宋_GB2312"/>
          <w:color w:val="auto"/>
          <w:sz w:val="32"/>
          <w:szCs w:val="32"/>
          <w:lang w:val="en-US" w:eastAsia="zh-CN"/>
        </w:rPr>
        <w:t xml:space="preserve">  </w:t>
      </w:r>
      <w:r>
        <w:rPr>
          <w:rFonts w:hint="eastAsia" w:ascii="仿宋_GB2312" w:hAnsi="仿宋_GB2312" w:eastAsia="仿宋_GB2312"/>
          <w:color w:val="auto"/>
          <w:sz w:val="32"/>
          <w:szCs w:val="32"/>
          <w:lang w:eastAsia="zh-CN"/>
        </w:rPr>
        <w:t>席：</w:t>
      </w:r>
      <w:r>
        <w:rPr>
          <w:rFonts w:hint="eastAsia" w:ascii="楷体_GB2312" w:hAnsi="楷体_GB2312" w:eastAsia="楷体_GB2312" w:cs="Times New Roman"/>
          <w:b/>
          <w:bCs/>
          <w:sz w:val="32"/>
          <w:szCs w:val="32"/>
          <w:lang w:val="en-US" w:eastAsia="zh-CN"/>
        </w:rPr>
        <w:t>张 燕</w:t>
      </w:r>
    </w:p>
    <w:p w14:paraId="796F6BC0">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第一至三议题：</w:t>
      </w:r>
      <w:r>
        <w:rPr>
          <w:rFonts w:hint="eastAsia" w:ascii="楷体_GB2312" w:hAnsi="楷体_GB2312" w:eastAsia="楷体_GB2312" w:cs="Times New Roman"/>
          <w:b/>
          <w:bCs/>
          <w:color w:val="auto"/>
          <w:sz w:val="32"/>
          <w:szCs w:val="32"/>
          <w:lang w:val="en-US" w:eastAsia="zh-CN"/>
        </w:rPr>
        <w:t>街道全体职工</w:t>
      </w:r>
    </w:p>
    <w:p w14:paraId="1DCA73A0">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楷体_GB2312" w:hAnsi="楷体_GB2312" w:eastAsia="楷体_GB2312" w:cs="Times New Roman"/>
          <w:b/>
          <w:bCs/>
          <w:sz w:val="32"/>
          <w:szCs w:val="32"/>
          <w:lang w:val="en-US" w:eastAsia="zh-CN"/>
        </w:rPr>
      </w:pPr>
      <w:r>
        <w:rPr>
          <w:rFonts w:hint="eastAsia" w:ascii="仿宋_GB2312" w:hAnsi="仿宋_GB2312" w:eastAsia="仿宋_GB2312"/>
          <w:color w:val="auto"/>
          <w:sz w:val="32"/>
          <w:szCs w:val="32"/>
          <w:lang w:val="en-US" w:eastAsia="zh-CN"/>
        </w:rPr>
        <w:t>第四议题：</w:t>
      </w:r>
      <w:r>
        <w:rPr>
          <w:rFonts w:hint="eastAsia" w:ascii="楷体_GB2312" w:hAnsi="楷体_GB2312" w:eastAsia="楷体_GB2312" w:cs="Times New Roman"/>
          <w:b/>
          <w:bCs/>
          <w:color w:val="auto"/>
          <w:sz w:val="32"/>
          <w:szCs w:val="32"/>
          <w:lang w:val="en-US" w:eastAsia="zh-CN"/>
        </w:rPr>
        <w:t>程 莹、魏 莱</w:t>
      </w:r>
    </w:p>
    <w:p w14:paraId="7329A75B">
      <w:pPr>
        <w:keepNext w:val="0"/>
        <w:keepLines w:val="0"/>
        <w:pageBreakBefore w:val="0"/>
        <w:widowControl w:val="0"/>
        <w:numPr>
          <w:ilvl w:val="0"/>
          <w:numId w:val="0"/>
        </w:numPr>
        <w:kinsoku/>
        <w:wordWrap w:val="0"/>
        <w:overflowPunct/>
        <w:topLinePunct w:val="0"/>
        <w:autoSpaceDE/>
        <w:autoSpaceDN/>
        <w:bidi w:val="0"/>
        <w:adjustRightInd/>
        <w:snapToGrid/>
        <w:spacing w:beforeAutospacing="0" w:line="520" w:lineRule="exact"/>
        <w:ind w:firstLine="640" w:firstLineChars="200"/>
        <w:jc w:val="both"/>
        <w:textAlignment w:val="auto"/>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第五议题：</w:t>
      </w:r>
      <w:r>
        <w:rPr>
          <w:rFonts w:hint="eastAsia" w:ascii="楷体_GB2312" w:hAnsi="楷体_GB2312" w:eastAsia="楷体_GB2312" w:cs="Times New Roman"/>
          <w:b/>
          <w:bCs/>
          <w:sz w:val="32"/>
          <w:szCs w:val="32"/>
          <w:lang w:val="en-US" w:eastAsia="zh-CN"/>
        </w:rPr>
        <w:t>史晓玉、</w:t>
      </w:r>
      <w:r>
        <w:rPr>
          <w:rFonts w:hint="eastAsia" w:ascii="楷体_GB2312" w:hAnsi="楷体_GB2312" w:eastAsia="楷体_GB2312" w:cs="Times New Roman"/>
          <w:b/>
          <w:bCs/>
          <w:color w:val="auto"/>
          <w:sz w:val="32"/>
          <w:szCs w:val="32"/>
          <w:lang w:val="en-US" w:eastAsia="zh-CN"/>
        </w:rPr>
        <w:t>程 莹、</w:t>
      </w:r>
      <w:r>
        <w:rPr>
          <w:rFonts w:hint="eastAsia" w:ascii="楷体_GB2312" w:hAnsi="楷体_GB2312" w:eastAsia="楷体_GB2312" w:cs="Times New Roman"/>
          <w:b/>
          <w:bCs/>
          <w:sz w:val="32"/>
          <w:szCs w:val="32"/>
          <w:lang w:val="en-US" w:eastAsia="zh-CN"/>
        </w:rPr>
        <w:t xml:space="preserve">魏 莱 </w:t>
      </w:r>
    </w:p>
    <w:p w14:paraId="60634FF1">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第六议题：</w:t>
      </w:r>
      <w:r>
        <w:rPr>
          <w:rFonts w:hint="eastAsia" w:ascii="楷体_GB2312" w:hAnsi="楷体_GB2312" w:eastAsia="楷体_GB2312" w:cs="Times New Roman"/>
          <w:b/>
          <w:bCs/>
          <w:sz w:val="32"/>
          <w:szCs w:val="32"/>
          <w:lang w:val="en-US" w:eastAsia="zh-CN"/>
        </w:rPr>
        <w:t>魏莱</w:t>
      </w:r>
    </w:p>
    <w:p w14:paraId="2F94A5F6">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p>
    <w:p w14:paraId="559E9E4F">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中共</w:t>
      </w:r>
      <w:r>
        <w:rPr>
          <w:rFonts w:hint="eastAsia" w:ascii="仿宋_GB2312" w:hAnsi="仿宋_GB2312" w:eastAsia="仿宋_GB2312"/>
          <w:sz w:val="32"/>
          <w:szCs w:val="32"/>
          <w:lang w:eastAsia="zh-CN"/>
        </w:rPr>
        <w:t>包头市</w:t>
      </w:r>
      <w:r>
        <w:rPr>
          <w:rFonts w:hint="eastAsia" w:ascii="仿宋_GB2312" w:hAnsi="仿宋_GB2312" w:eastAsia="仿宋_GB2312"/>
          <w:sz w:val="32"/>
          <w:szCs w:val="32"/>
        </w:rPr>
        <w:t>白云鄂博矿区</w:t>
      </w:r>
      <w:r>
        <w:rPr>
          <w:rFonts w:hint="eastAsia" w:ascii="仿宋_GB2312" w:hAnsi="仿宋_GB2312" w:eastAsia="仿宋_GB2312"/>
          <w:sz w:val="32"/>
          <w:szCs w:val="32"/>
          <w:lang w:eastAsia="zh-CN"/>
        </w:rPr>
        <w:t>通阳道街道工作</w:t>
      </w:r>
      <w:r>
        <w:rPr>
          <w:rFonts w:hint="eastAsia" w:ascii="仿宋_GB2312" w:hAnsi="仿宋_GB2312" w:eastAsia="仿宋_GB2312"/>
          <w:sz w:val="32"/>
          <w:szCs w:val="32"/>
        </w:rPr>
        <w:t>委员会</w:t>
      </w:r>
    </w:p>
    <w:p w14:paraId="3EB1959D">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lang w:val="en-US" w:eastAsia="zh-CN"/>
        </w:rPr>
      </w:pP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19日</w:t>
      </w:r>
    </w:p>
    <w:p w14:paraId="307266BB">
      <w:pPr>
        <w:rPr>
          <w:rFonts w:hint="eastAsia"/>
          <w:lang w:val="en-US" w:eastAsia="zh-CN"/>
        </w:rPr>
      </w:pPr>
    </w:p>
    <w:p w14:paraId="62C5DD3B">
      <w:pPr>
        <w:rPr>
          <w:rFonts w:hint="eastAsia"/>
          <w:lang w:val="en-US" w:eastAsia="zh-CN"/>
        </w:rPr>
      </w:pPr>
    </w:p>
    <w:p w14:paraId="77A67D10">
      <w:pPr>
        <w:rPr>
          <w:rFonts w:hint="eastAsia" w:ascii="仿宋_GB2312" w:hAnsi="仿宋_GB2312" w:eastAsia="仿宋_GB2312" w:cs="仿宋_GB2312"/>
          <w:color w:val="000000"/>
          <w:sz w:val="24"/>
          <w:szCs w:val="24"/>
        </w:rPr>
      </w:pPr>
    </w:p>
    <w:p w14:paraId="3B5E0370">
      <w:pPr>
        <w:rPr>
          <w:rFonts w:hint="eastAsia" w:ascii="仿宋_GB2312" w:hAnsi="仿宋_GB2312" w:eastAsia="仿宋_GB2312" w:cs="仿宋_GB2312"/>
          <w:color w:val="000000"/>
          <w:sz w:val="24"/>
          <w:szCs w:val="24"/>
        </w:rPr>
      </w:pPr>
    </w:p>
    <w:p w14:paraId="53AA0C2C">
      <w:pPr>
        <w:rPr>
          <w:rFonts w:hint="eastAsia"/>
        </w:rPr>
      </w:pPr>
    </w:p>
    <w:p w14:paraId="7B1A8490">
      <w:pPr>
        <w:pStyle w:val="2"/>
        <w:rPr>
          <w:rFonts w:hint="eastAsia"/>
        </w:rPr>
      </w:pPr>
    </w:p>
    <w:p w14:paraId="4FD9B113">
      <w:pPr>
        <w:rPr>
          <w:rFonts w:hint="eastAsia"/>
        </w:rPr>
      </w:pPr>
      <w:bookmarkStart w:id="0" w:name="_GoBack"/>
      <w:bookmarkEnd w:id="0"/>
    </w:p>
    <w:p w14:paraId="583BE3D0">
      <w:pPr>
        <w:pStyle w:val="9"/>
        <w:ind w:left="0" w:leftChars="0" w:firstLine="0" w:firstLineChars="0"/>
        <w:rPr>
          <w:color w:val="000000"/>
          <w:sz w:val="24"/>
          <w:szCs w:val="24"/>
        </w:rPr>
      </w:pPr>
      <w:r>
        <w:rPr>
          <w:color w:val="000000"/>
          <w:sz w:val="24"/>
          <w:szCs w:val="24"/>
        </w:rPr>
        <mc:AlternateContent>
          <mc:Choice Requires="wps">
            <w:drawing>
              <wp:anchor distT="0" distB="0" distL="114300" distR="114300" simplePos="0" relativeHeight="251661312" behindDoc="0" locked="0" layoutInCell="1" allowOverlap="1">
                <wp:simplePos x="0" y="0"/>
                <wp:positionH relativeFrom="column">
                  <wp:posOffset>-94615</wp:posOffset>
                </wp:positionH>
                <wp:positionV relativeFrom="paragraph">
                  <wp:posOffset>636905</wp:posOffset>
                </wp:positionV>
                <wp:extent cx="5715000" cy="0"/>
                <wp:effectExtent l="0" t="5080" r="0" b="4445"/>
                <wp:wrapNone/>
                <wp:docPr id="12" name="直接连接符 12"/>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5pt;margin-top:50.15pt;height:0pt;width:450pt;z-index:251661312;mso-width-relative:page;mso-height-relative:page;" filled="f" stroked="t" coordsize="21600,21600" o:gfxdata="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lYcGbB0I3f&#10;fvr+8+OXXz8+03r77SsjD8k0eKwo+tpuw7RDvw2J87ENJv2JDTtmaU9naeUxMkGHy2fzZVmS6uLO&#10;V/xJ9AHjK+kMS0bNtbKJNVRweI2RilHoXUg61pYNNX+xXCwJDmgEW7p6Mo0nGmi7nItOq+ZGaZ0y&#10;MHS7ax3YAdIY5C9RIty/wlKRDWA/xmXXOCC9hOalbVg8edLH0rvgqQUjG860pGeULAKEKoLSl0RS&#10;aW1TgsxDOvFMGo+qJmvnmhNdzt4H1fWkyzz3nDw0DLn7aXDTtN3fk33/sa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XD/+rXAAAACwEAAA8AAAAAAAAAAQAgAAAAIgAAAGRycy9kb3ducmV2Lnht&#10;bFBLAQIUABQAAAAIAIdO4kAR0+Eb+gEAAPQDAAAOAAAAAAAAAAEAIAAAACYBAABkcnMvZTJvRG9j&#10;LnhtbFBLBQYAAAAABgAGAFkBAACSBQAAAAA=&#10;">
                <v:fill on="f" focussize="0,0"/>
                <v:stroke color="#000000" joinstyle="round"/>
                <v:imagedata o:title=""/>
                <o:lock v:ext="edit" aspectratio="f"/>
              </v:line>
            </w:pict>
          </mc:Fallback>
        </mc:AlternateContent>
      </w:r>
      <w:r>
        <w:rPr>
          <w:color w:val="000000"/>
          <w:sz w:val="24"/>
          <w:szCs w:val="24"/>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236855</wp:posOffset>
                </wp:positionV>
                <wp:extent cx="5715000" cy="0"/>
                <wp:effectExtent l="0" t="5080" r="0" b="4445"/>
                <wp:wrapNone/>
                <wp:docPr id="11" name="直接连接符 11"/>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pt;margin-top:18.65pt;height:0pt;width:450pt;z-index:251660288;mso-width-relative:page;mso-height-relative:page;" filled="f" stroked="t" coordsize="21600,21600" o:gfxdata="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mYc2bB0I3f&#10;fvr+8+OXXz8+03r77SsjD8k0eKwo+tpuw7RDvw2J87ENJv2JDTtmaU9naeUxMkGHy2fzZVmS6uLO&#10;V/xJ9AHjK+kMS0bNtbKJNVRweI2RilHoXUg61pYNNX+xXCwJDmgEW7p6Mo0nGmi7nItOq+ZGaZ0y&#10;MHS7ax3YAdIY5C9RIty/wlKRDWA/xmXXOCC9hOalbVg8edLH0rvgqQUjG860pGeULAKEKoLSl0RS&#10;aW1TgsxDOvFMGo+qJmvnmhNdzt4H1fWkS76GInloGHL30+Cmabu/J/v+Y13/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rpGP/XAAAACQEAAA8AAAAAAAAAAQAgAAAAIgAAAGRycy9kb3ducmV2Lnht&#10;bFBLAQIUABQAAAAIAIdO4kDMvp2S+gEAAPQDAAAOAAAAAAAAAAEAIAAAACYBAABkcnMvZTJvRG9j&#10;LnhtbFBLBQYAAAAABgAGAFkBAACSBQAAAAA=&#10;">
                <v:fill on="f" focussize="0,0"/>
                <v:stroke color="#000000" joinstyle="round"/>
                <v:imagedata o:title=""/>
                <o:lock v:ext="edit" aspectratio="f"/>
              </v:line>
            </w:pict>
          </mc:Fallback>
        </mc:AlternateContent>
      </w:r>
      <w:r>
        <w:rPr>
          <w:rFonts w:hint="eastAsia" w:ascii="仿宋_GB2312" w:hAnsi="仿宋_GB2312" w:eastAsia="仿宋_GB2312" w:cs="仿宋_GB2312"/>
          <w:color w:val="000000"/>
          <w:sz w:val="24"/>
          <w:szCs w:val="24"/>
        </w:rPr>
        <w:t>中共</w:t>
      </w:r>
      <w:r>
        <w:rPr>
          <w:rFonts w:hint="eastAsia" w:ascii="仿宋_GB2312" w:hAnsi="仿宋_GB2312" w:cs="仿宋_GB2312"/>
          <w:color w:val="000000"/>
          <w:sz w:val="24"/>
          <w:szCs w:val="24"/>
          <w:lang w:eastAsia="zh-CN"/>
        </w:rPr>
        <w:t>包头市</w:t>
      </w:r>
      <w:r>
        <w:rPr>
          <w:rFonts w:hint="eastAsia" w:ascii="仿宋_GB2312" w:hAnsi="仿宋_GB2312" w:eastAsia="仿宋_GB2312" w:cs="仿宋_GB2312"/>
          <w:color w:val="000000"/>
          <w:sz w:val="24"/>
          <w:szCs w:val="24"/>
        </w:rPr>
        <w:t>白云鄂博矿区</w:t>
      </w:r>
      <w:r>
        <w:rPr>
          <w:rFonts w:hint="eastAsia" w:ascii="仿宋_GB2312" w:hAnsi="仿宋_GB2312" w:cs="仿宋_GB2312"/>
          <w:color w:val="000000"/>
          <w:sz w:val="24"/>
          <w:szCs w:val="24"/>
          <w:lang w:eastAsia="zh-CN"/>
        </w:rPr>
        <w:t>通阳道街道工作</w:t>
      </w:r>
      <w:r>
        <w:rPr>
          <w:rFonts w:hint="eastAsia" w:ascii="仿宋_GB2312" w:hAnsi="仿宋_GB2312" w:eastAsia="仿宋_GB2312" w:cs="仿宋_GB2312"/>
          <w:color w:val="000000"/>
          <w:sz w:val="24"/>
          <w:szCs w:val="24"/>
        </w:rPr>
        <w:t>委员会</w:t>
      </w:r>
      <w:r>
        <w:rPr>
          <w:rFonts w:hint="eastAsia" w:ascii="仿宋_GB2312" w:hAnsi="仿宋_GB2312" w:cs="仿宋_GB2312"/>
          <w:color w:val="000000"/>
          <w:sz w:val="24"/>
          <w:szCs w:val="24"/>
          <w:lang w:val="en-US" w:eastAsia="zh-CN"/>
        </w:rPr>
        <w:t xml:space="preserve">       </w:t>
      </w:r>
      <w:r>
        <w:rPr>
          <w:rFonts w:hint="eastAsia" w:ascii="仿宋_GB2312" w:eastAsia="仿宋_GB2312"/>
          <w:color w:val="000000"/>
          <w:sz w:val="24"/>
          <w:szCs w:val="24"/>
        </w:rPr>
        <w:t>20</w:t>
      </w:r>
      <w:r>
        <w:rPr>
          <w:rFonts w:ascii="仿宋_GB2312" w:eastAsia="仿宋_GB2312"/>
          <w:color w:val="000000"/>
          <w:sz w:val="24"/>
          <w:szCs w:val="24"/>
        </w:rPr>
        <w:t>2</w:t>
      </w:r>
      <w:r>
        <w:rPr>
          <w:rFonts w:hint="eastAsia" w:ascii="仿宋_GB2312"/>
          <w:color w:val="000000"/>
          <w:sz w:val="24"/>
          <w:szCs w:val="24"/>
          <w:lang w:val="en-US" w:eastAsia="zh-CN"/>
        </w:rPr>
        <w:t>6</w:t>
      </w:r>
      <w:r>
        <w:rPr>
          <w:rFonts w:hint="eastAsia" w:ascii="仿宋_GB2312" w:eastAsia="仿宋_GB2312"/>
          <w:color w:val="000000"/>
          <w:sz w:val="24"/>
          <w:szCs w:val="24"/>
        </w:rPr>
        <w:t>年</w:t>
      </w:r>
      <w:r>
        <w:rPr>
          <w:rFonts w:hint="eastAsia" w:ascii="仿宋_GB2312"/>
          <w:color w:val="000000"/>
          <w:sz w:val="24"/>
          <w:szCs w:val="24"/>
          <w:lang w:val="en-US" w:eastAsia="zh-CN"/>
        </w:rPr>
        <w:t>1</w:t>
      </w:r>
      <w:r>
        <w:rPr>
          <w:rFonts w:hint="eastAsia" w:ascii="仿宋_GB2312" w:eastAsia="仿宋_GB2312"/>
          <w:color w:val="000000"/>
          <w:sz w:val="24"/>
          <w:szCs w:val="24"/>
        </w:rPr>
        <w:t>月</w:t>
      </w:r>
      <w:r>
        <w:rPr>
          <w:rFonts w:hint="eastAsia" w:ascii="仿宋_GB2312"/>
          <w:color w:val="000000"/>
          <w:sz w:val="24"/>
          <w:szCs w:val="24"/>
          <w:lang w:val="en-US" w:eastAsia="zh-CN"/>
        </w:rPr>
        <w:t>19</w:t>
      </w:r>
      <w:r>
        <w:rPr>
          <w:rFonts w:hint="eastAsia" w:ascii="仿宋_GB2312" w:eastAsia="仿宋_GB2312"/>
          <w:color w:val="000000"/>
          <w:sz w:val="24"/>
          <w:szCs w:val="24"/>
        </w:rPr>
        <w:t>日印</w:t>
      </w:r>
      <w:r>
        <w:rPr>
          <w:rFonts w:hint="eastAsia" w:ascii="仿宋_GB2312"/>
          <w:color w:val="000000"/>
          <w:sz w:val="24"/>
          <w:szCs w:val="24"/>
          <w:lang w:eastAsia="zh-CN"/>
        </w:rPr>
        <w:t>发</w: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3" name="_x0000_s1027"/>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7"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DNbl2T8AEAAPMDAAAOAAAAAAAAAAEAIAAAACEBAABkcnMvZTJvRG9jLnhtbFBLBQYAAAAABgAG&#10;AFkBAACDBQAAAAA=&#10;">
                <v:fill on="f" focussize="0,0"/>
                <v:stroke weight="1pt" color="#FFFFFF" joinstyle="round"/>
                <v:imagedata o:title=""/>
                <o:lock v:ext="edit" aspectratio="f"/>
              </v:line>
            </w:pict>
          </mc:Fallback>
        </mc:AlternateConten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4" name="_x0000_s1026"/>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6"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BbDsij8AEAAPMDAAAOAAAAAAAAAAEAIAAAACEBAABkcnMvZTJvRG9jLnhtbFBLBQYAAAAABgAG&#10;AFkBAACDBQAAAAA=&#10;">
                <v:fill on="f" focussize="0,0"/>
                <v:stroke weight="1pt" color="#FFFFFF" joinstyle="round"/>
                <v:imagedata o:title=""/>
                <o:lock v:ext="edit" aspectratio="f"/>
              </v:line>
            </w:pict>
          </mc:Fallback>
        </mc:AlternateConten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0209">
    <w:pPr>
      <w:pStyle w:val="17"/>
      <w:tabs>
        <w:tab w:val="clear" w:pos="4140"/>
        <w:tab w:val="clear" w:pos="8300"/>
      </w:tabs>
      <w:rPr>
        <w:sz w:val="20"/>
        <w:szCs w:val="20"/>
      </w:rPr>
    </w:pPr>
    <w:r>
      <w:rPr>
        <w:sz w:val="20"/>
        <w:szCs w:val="20"/>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485775" cy="1638935"/>
              <wp:effectExtent l="0" t="0" r="0" b="0"/>
              <wp:wrapNone/>
              <wp:docPr id="5" name="_x0000_s2049"/>
              <wp:cNvGraphicFramePr/>
              <a:graphic xmlns:a="http://schemas.openxmlformats.org/drawingml/2006/main">
                <a:graphicData uri="http://schemas.microsoft.com/office/word/2010/wordprocessingShape">
                  <wps:wsp>
                    <wps:cNvSpPr/>
                    <wps:spPr>
                      <a:xfrm>
                        <a:off x="0" y="0"/>
                        <a:ext cx="485775" cy="1638935"/>
                      </a:xfrm>
                      <a:prstGeom prst="rect">
                        <a:avLst/>
                      </a:prstGeom>
                    </wps:spPr>
                    <wps:txbx>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wps:txbx>
                    <wps:bodyPr rot="0" vert="horz" wrap="square" lIns="0" tIns="0" rIns="0" bIns="0" anchor="t" anchorCtr="0"/>
                  </wps:wsp>
                </a:graphicData>
              </a:graphic>
            </wp:anchor>
          </w:drawing>
        </mc:Choice>
        <mc:Fallback>
          <w:pict>
            <v:rect id="_x0000_s2049" o:spid="_x0000_s1026" o:spt="1" style="position:absolute;left:0pt;margin-top:0pt;height:129.05pt;width:38.25pt;mso-position-horizontal:outside;mso-position-horizontal-relative:margin;z-index:251659264;mso-width-relative:page;mso-height-relative:page;" filled="f" stroked="f" coordsize="21600,21600" o:gfxdata="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LkGWE1wAAAAQBAAAPAAAAAAAAAAEAIAAAACIAAABkcnMvZG93bnJldi54bWxQSwECFAAUAAAA&#10;CACHTuJAwTRWF7YBAAB1AwAADgAAAAAAAAABACAAAAAmAQAAZHJzL2Uyb0RvYy54bWxQSwUGAAAA&#10;AAYABgBZAQAATgUAAAAA&#10;">
              <v:fill on="f" focussize="0,0"/>
              <v:stroke on="f"/>
              <v:imagedata o:title=""/>
              <o:lock v:ext="edit" aspectratio="f"/>
              <v:textbox inset="0mm,0mm,0mm,0mm">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hdrShapeDefaults>
    <o:shapelayout v:ext="edit">
      <o:idmap v:ext="edit" data="3"/>
    </o:shapelayout>
  </w:hdrShapeDefaults>
  <w:compat>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0D73"/>
    <w:rsid w:val="004E0863"/>
    <w:rsid w:val="00847DE1"/>
    <w:rsid w:val="00D31F4B"/>
    <w:rsid w:val="01997579"/>
    <w:rsid w:val="01CF32DE"/>
    <w:rsid w:val="01DB6127"/>
    <w:rsid w:val="020A1730"/>
    <w:rsid w:val="023968C9"/>
    <w:rsid w:val="02854EA2"/>
    <w:rsid w:val="0293252C"/>
    <w:rsid w:val="02B50726"/>
    <w:rsid w:val="02F8102A"/>
    <w:rsid w:val="03011BBD"/>
    <w:rsid w:val="030F36F4"/>
    <w:rsid w:val="03885811"/>
    <w:rsid w:val="03AC5873"/>
    <w:rsid w:val="04327647"/>
    <w:rsid w:val="043B2EAD"/>
    <w:rsid w:val="04732C98"/>
    <w:rsid w:val="047F2D99"/>
    <w:rsid w:val="049318D6"/>
    <w:rsid w:val="049F343C"/>
    <w:rsid w:val="04B07CB0"/>
    <w:rsid w:val="04BB4853"/>
    <w:rsid w:val="04C75671"/>
    <w:rsid w:val="04D94BA4"/>
    <w:rsid w:val="05143E2A"/>
    <w:rsid w:val="0520669F"/>
    <w:rsid w:val="05C25634"/>
    <w:rsid w:val="06133E81"/>
    <w:rsid w:val="06B60B67"/>
    <w:rsid w:val="0717375D"/>
    <w:rsid w:val="071874D5"/>
    <w:rsid w:val="071A6B77"/>
    <w:rsid w:val="071D7CC1"/>
    <w:rsid w:val="072365A6"/>
    <w:rsid w:val="074F788D"/>
    <w:rsid w:val="07673B56"/>
    <w:rsid w:val="078E1545"/>
    <w:rsid w:val="07FC2EF9"/>
    <w:rsid w:val="0806633E"/>
    <w:rsid w:val="080774D9"/>
    <w:rsid w:val="080B4711"/>
    <w:rsid w:val="081E0B1B"/>
    <w:rsid w:val="08A8545E"/>
    <w:rsid w:val="08BA642E"/>
    <w:rsid w:val="08BB1CB7"/>
    <w:rsid w:val="08F36E18"/>
    <w:rsid w:val="08F456FA"/>
    <w:rsid w:val="09907B16"/>
    <w:rsid w:val="09AD29F2"/>
    <w:rsid w:val="09CF07A2"/>
    <w:rsid w:val="09F74EC9"/>
    <w:rsid w:val="0A302F52"/>
    <w:rsid w:val="0AA417AC"/>
    <w:rsid w:val="0ACB7583"/>
    <w:rsid w:val="0B2B77D7"/>
    <w:rsid w:val="0B664CB3"/>
    <w:rsid w:val="0B6748CB"/>
    <w:rsid w:val="0B695028"/>
    <w:rsid w:val="0B992D62"/>
    <w:rsid w:val="0BEE1E11"/>
    <w:rsid w:val="0C57284E"/>
    <w:rsid w:val="0CB11F5E"/>
    <w:rsid w:val="0D323027"/>
    <w:rsid w:val="0D3D37F2"/>
    <w:rsid w:val="0D491269"/>
    <w:rsid w:val="0D907DC5"/>
    <w:rsid w:val="0D951880"/>
    <w:rsid w:val="0DC12FF4"/>
    <w:rsid w:val="0DDD6D83"/>
    <w:rsid w:val="0E3270CE"/>
    <w:rsid w:val="0E3C2687"/>
    <w:rsid w:val="0E956E29"/>
    <w:rsid w:val="0EA63619"/>
    <w:rsid w:val="0EAB11C6"/>
    <w:rsid w:val="0EEA5D68"/>
    <w:rsid w:val="0F010B60"/>
    <w:rsid w:val="0F3C5F34"/>
    <w:rsid w:val="0F732165"/>
    <w:rsid w:val="0F7D5288"/>
    <w:rsid w:val="0F9A300F"/>
    <w:rsid w:val="0FA4373F"/>
    <w:rsid w:val="0FD77F2D"/>
    <w:rsid w:val="101B0E4C"/>
    <w:rsid w:val="103066DE"/>
    <w:rsid w:val="10BB203E"/>
    <w:rsid w:val="110C1E59"/>
    <w:rsid w:val="112371A2"/>
    <w:rsid w:val="11346084"/>
    <w:rsid w:val="11CA080D"/>
    <w:rsid w:val="121052C5"/>
    <w:rsid w:val="12241AF9"/>
    <w:rsid w:val="12274A70"/>
    <w:rsid w:val="12313DCF"/>
    <w:rsid w:val="124E1B35"/>
    <w:rsid w:val="12627161"/>
    <w:rsid w:val="12CF313E"/>
    <w:rsid w:val="12E25923"/>
    <w:rsid w:val="12E630F5"/>
    <w:rsid w:val="130C25E4"/>
    <w:rsid w:val="131C20FB"/>
    <w:rsid w:val="13352687"/>
    <w:rsid w:val="13596EAB"/>
    <w:rsid w:val="13764B1B"/>
    <w:rsid w:val="13F15B33"/>
    <w:rsid w:val="145002AE"/>
    <w:rsid w:val="147A532B"/>
    <w:rsid w:val="14AF0583"/>
    <w:rsid w:val="14EA0703"/>
    <w:rsid w:val="15516BAB"/>
    <w:rsid w:val="155F416A"/>
    <w:rsid w:val="15F1161D"/>
    <w:rsid w:val="16204A74"/>
    <w:rsid w:val="16593019"/>
    <w:rsid w:val="167015F3"/>
    <w:rsid w:val="167D62DE"/>
    <w:rsid w:val="169F376F"/>
    <w:rsid w:val="16F83C2A"/>
    <w:rsid w:val="16FB02CA"/>
    <w:rsid w:val="17302986"/>
    <w:rsid w:val="1768590F"/>
    <w:rsid w:val="178550A8"/>
    <w:rsid w:val="17B22C3C"/>
    <w:rsid w:val="17B7074A"/>
    <w:rsid w:val="17BF5D4B"/>
    <w:rsid w:val="17CF231A"/>
    <w:rsid w:val="18701DE2"/>
    <w:rsid w:val="188B5D59"/>
    <w:rsid w:val="18C2797C"/>
    <w:rsid w:val="18F020CA"/>
    <w:rsid w:val="194859F8"/>
    <w:rsid w:val="19CC76B1"/>
    <w:rsid w:val="1A0E5A2C"/>
    <w:rsid w:val="1A1D6E85"/>
    <w:rsid w:val="1A4563DB"/>
    <w:rsid w:val="1A756519"/>
    <w:rsid w:val="1B0B373B"/>
    <w:rsid w:val="1B5A1A13"/>
    <w:rsid w:val="1B740913"/>
    <w:rsid w:val="1B8942FC"/>
    <w:rsid w:val="1C2D5EB5"/>
    <w:rsid w:val="1C3E520E"/>
    <w:rsid w:val="1C4F3541"/>
    <w:rsid w:val="1C7B24E2"/>
    <w:rsid w:val="1CBC0BD7"/>
    <w:rsid w:val="1CF93072"/>
    <w:rsid w:val="1D270A2C"/>
    <w:rsid w:val="1D4D276C"/>
    <w:rsid w:val="1E1C021C"/>
    <w:rsid w:val="1E200CF1"/>
    <w:rsid w:val="1E5C1501"/>
    <w:rsid w:val="1E6B2AC7"/>
    <w:rsid w:val="1E6F276C"/>
    <w:rsid w:val="1E923F82"/>
    <w:rsid w:val="1EA27C15"/>
    <w:rsid w:val="1ED50345"/>
    <w:rsid w:val="1EF224F6"/>
    <w:rsid w:val="1EFE1270"/>
    <w:rsid w:val="1F1D3483"/>
    <w:rsid w:val="1FA21092"/>
    <w:rsid w:val="1FE346CD"/>
    <w:rsid w:val="206D441D"/>
    <w:rsid w:val="207B5687"/>
    <w:rsid w:val="20AE3B19"/>
    <w:rsid w:val="20B33B7A"/>
    <w:rsid w:val="20B3409F"/>
    <w:rsid w:val="20DA5C6A"/>
    <w:rsid w:val="20ED3B6A"/>
    <w:rsid w:val="214E3DC8"/>
    <w:rsid w:val="21A433BC"/>
    <w:rsid w:val="21B65AD3"/>
    <w:rsid w:val="21BE06E9"/>
    <w:rsid w:val="222A65E3"/>
    <w:rsid w:val="2284715C"/>
    <w:rsid w:val="22F369D5"/>
    <w:rsid w:val="231551BB"/>
    <w:rsid w:val="23294EF6"/>
    <w:rsid w:val="2353528A"/>
    <w:rsid w:val="2392443F"/>
    <w:rsid w:val="23ED3D6C"/>
    <w:rsid w:val="240115C5"/>
    <w:rsid w:val="24390600"/>
    <w:rsid w:val="244B45EE"/>
    <w:rsid w:val="24504F9C"/>
    <w:rsid w:val="245A2A83"/>
    <w:rsid w:val="24BE74B6"/>
    <w:rsid w:val="24C3687B"/>
    <w:rsid w:val="251470D6"/>
    <w:rsid w:val="25253091"/>
    <w:rsid w:val="25283673"/>
    <w:rsid w:val="254E51C2"/>
    <w:rsid w:val="25631734"/>
    <w:rsid w:val="256C2BA2"/>
    <w:rsid w:val="25895180"/>
    <w:rsid w:val="25A91F14"/>
    <w:rsid w:val="25BA0E99"/>
    <w:rsid w:val="25C77F25"/>
    <w:rsid w:val="25FC2044"/>
    <w:rsid w:val="260929B3"/>
    <w:rsid w:val="26255241"/>
    <w:rsid w:val="262B46D7"/>
    <w:rsid w:val="264F669A"/>
    <w:rsid w:val="26760048"/>
    <w:rsid w:val="26913B55"/>
    <w:rsid w:val="27405CC1"/>
    <w:rsid w:val="27D70CAE"/>
    <w:rsid w:val="27E66DDE"/>
    <w:rsid w:val="27FA6A57"/>
    <w:rsid w:val="27FF25E0"/>
    <w:rsid w:val="281709FE"/>
    <w:rsid w:val="28542602"/>
    <w:rsid w:val="289A5396"/>
    <w:rsid w:val="28A67A79"/>
    <w:rsid w:val="28B8366A"/>
    <w:rsid w:val="28BB49E1"/>
    <w:rsid w:val="28D57A9B"/>
    <w:rsid w:val="29431AD4"/>
    <w:rsid w:val="295A2940"/>
    <w:rsid w:val="2A141C00"/>
    <w:rsid w:val="2A1721C5"/>
    <w:rsid w:val="2A1969D1"/>
    <w:rsid w:val="2A5C0072"/>
    <w:rsid w:val="2A862824"/>
    <w:rsid w:val="2AC12C28"/>
    <w:rsid w:val="2ADC41F2"/>
    <w:rsid w:val="2B401674"/>
    <w:rsid w:val="2B54022C"/>
    <w:rsid w:val="2B8B5B54"/>
    <w:rsid w:val="2B9306F3"/>
    <w:rsid w:val="2C2E1F7D"/>
    <w:rsid w:val="2C2E3173"/>
    <w:rsid w:val="2CCD345E"/>
    <w:rsid w:val="2CE64684"/>
    <w:rsid w:val="2D2F3F8E"/>
    <w:rsid w:val="2D7C3A6A"/>
    <w:rsid w:val="2E1B1099"/>
    <w:rsid w:val="2E1F2D74"/>
    <w:rsid w:val="2E30406C"/>
    <w:rsid w:val="2E383E35"/>
    <w:rsid w:val="2E3950C9"/>
    <w:rsid w:val="2E422512"/>
    <w:rsid w:val="2E4D0FEC"/>
    <w:rsid w:val="2E70537D"/>
    <w:rsid w:val="2EE8313F"/>
    <w:rsid w:val="2F0429C8"/>
    <w:rsid w:val="2F0E1BCD"/>
    <w:rsid w:val="2F250AAE"/>
    <w:rsid w:val="2F397E65"/>
    <w:rsid w:val="2F4B3095"/>
    <w:rsid w:val="2FDF1D04"/>
    <w:rsid w:val="2FE421D2"/>
    <w:rsid w:val="2FEE2C7A"/>
    <w:rsid w:val="304A7E50"/>
    <w:rsid w:val="30B96F09"/>
    <w:rsid w:val="30E402A4"/>
    <w:rsid w:val="30EF07B5"/>
    <w:rsid w:val="30F2476F"/>
    <w:rsid w:val="311961A0"/>
    <w:rsid w:val="316B4522"/>
    <w:rsid w:val="3175714F"/>
    <w:rsid w:val="326A45F8"/>
    <w:rsid w:val="32B0606E"/>
    <w:rsid w:val="33ED7470"/>
    <w:rsid w:val="34181C8D"/>
    <w:rsid w:val="342C7F98"/>
    <w:rsid w:val="347C7BF2"/>
    <w:rsid w:val="34FF745B"/>
    <w:rsid w:val="36826596"/>
    <w:rsid w:val="36944018"/>
    <w:rsid w:val="36A422C5"/>
    <w:rsid w:val="36D81669"/>
    <w:rsid w:val="36D949B6"/>
    <w:rsid w:val="37287F52"/>
    <w:rsid w:val="373B4A03"/>
    <w:rsid w:val="378B43A5"/>
    <w:rsid w:val="37EA3D0B"/>
    <w:rsid w:val="38234909"/>
    <w:rsid w:val="38336A73"/>
    <w:rsid w:val="38DC331C"/>
    <w:rsid w:val="38F07605"/>
    <w:rsid w:val="38FF1464"/>
    <w:rsid w:val="390167C1"/>
    <w:rsid w:val="397B107A"/>
    <w:rsid w:val="39900D87"/>
    <w:rsid w:val="399C2CCD"/>
    <w:rsid w:val="39A9208B"/>
    <w:rsid w:val="39F71049"/>
    <w:rsid w:val="3A0948D8"/>
    <w:rsid w:val="3A907D9B"/>
    <w:rsid w:val="3A976388"/>
    <w:rsid w:val="3AE74C19"/>
    <w:rsid w:val="3B2C7764"/>
    <w:rsid w:val="3B326FFB"/>
    <w:rsid w:val="3B620744"/>
    <w:rsid w:val="3BA448B8"/>
    <w:rsid w:val="3C067321"/>
    <w:rsid w:val="3C090BBF"/>
    <w:rsid w:val="3C5462DE"/>
    <w:rsid w:val="3C5B51D0"/>
    <w:rsid w:val="3CD513F8"/>
    <w:rsid w:val="3DB039E8"/>
    <w:rsid w:val="3DB122E7"/>
    <w:rsid w:val="3E130DD4"/>
    <w:rsid w:val="3E470969"/>
    <w:rsid w:val="3E565E71"/>
    <w:rsid w:val="3EFF1E2A"/>
    <w:rsid w:val="3F0B7224"/>
    <w:rsid w:val="3F683E1A"/>
    <w:rsid w:val="40273476"/>
    <w:rsid w:val="40401CFA"/>
    <w:rsid w:val="40752CC7"/>
    <w:rsid w:val="408E3126"/>
    <w:rsid w:val="40B732E0"/>
    <w:rsid w:val="41160006"/>
    <w:rsid w:val="413202DC"/>
    <w:rsid w:val="41566655"/>
    <w:rsid w:val="419A3E69"/>
    <w:rsid w:val="41E33C60"/>
    <w:rsid w:val="41FD1D69"/>
    <w:rsid w:val="421C20FC"/>
    <w:rsid w:val="426514B3"/>
    <w:rsid w:val="426C3282"/>
    <w:rsid w:val="427E2307"/>
    <w:rsid w:val="42857A84"/>
    <w:rsid w:val="42A653BA"/>
    <w:rsid w:val="42AD499A"/>
    <w:rsid w:val="42DA3F7F"/>
    <w:rsid w:val="433A39DC"/>
    <w:rsid w:val="434A21E9"/>
    <w:rsid w:val="435766B4"/>
    <w:rsid w:val="435B43F6"/>
    <w:rsid w:val="43755ABB"/>
    <w:rsid w:val="43784FA8"/>
    <w:rsid w:val="4391633D"/>
    <w:rsid w:val="4419743E"/>
    <w:rsid w:val="442C5083"/>
    <w:rsid w:val="443979BB"/>
    <w:rsid w:val="44721D6F"/>
    <w:rsid w:val="44E823B9"/>
    <w:rsid w:val="45C35C9C"/>
    <w:rsid w:val="462C5BD6"/>
    <w:rsid w:val="462F3918"/>
    <w:rsid w:val="46517D32"/>
    <w:rsid w:val="46D3282B"/>
    <w:rsid w:val="46FB025E"/>
    <w:rsid w:val="472F0C46"/>
    <w:rsid w:val="476D46F8"/>
    <w:rsid w:val="477C3AE3"/>
    <w:rsid w:val="48334771"/>
    <w:rsid w:val="48B57B2D"/>
    <w:rsid w:val="49494CF1"/>
    <w:rsid w:val="496334AA"/>
    <w:rsid w:val="49783238"/>
    <w:rsid w:val="497D499A"/>
    <w:rsid w:val="4A8E50B1"/>
    <w:rsid w:val="4AAF6DD6"/>
    <w:rsid w:val="4AB81CA0"/>
    <w:rsid w:val="4ACD7E87"/>
    <w:rsid w:val="4B274A05"/>
    <w:rsid w:val="4BAD1567"/>
    <w:rsid w:val="4BD27749"/>
    <w:rsid w:val="4BF73178"/>
    <w:rsid w:val="4C1A4723"/>
    <w:rsid w:val="4C1D376E"/>
    <w:rsid w:val="4C292941"/>
    <w:rsid w:val="4C83051A"/>
    <w:rsid w:val="4CDF2C3E"/>
    <w:rsid w:val="4CF55DDD"/>
    <w:rsid w:val="4CF745B2"/>
    <w:rsid w:val="4D7F5185"/>
    <w:rsid w:val="4D8F5E58"/>
    <w:rsid w:val="4DA30E74"/>
    <w:rsid w:val="4DED20EF"/>
    <w:rsid w:val="4F7561D6"/>
    <w:rsid w:val="4F8C201F"/>
    <w:rsid w:val="501675F0"/>
    <w:rsid w:val="504756C1"/>
    <w:rsid w:val="50531CFF"/>
    <w:rsid w:val="50720FD1"/>
    <w:rsid w:val="50852AB2"/>
    <w:rsid w:val="508617AF"/>
    <w:rsid w:val="51051E45"/>
    <w:rsid w:val="51404C2B"/>
    <w:rsid w:val="5184720E"/>
    <w:rsid w:val="521560B8"/>
    <w:rsid w:val="5255059F"/>
    <w:rsid w:val="526979CD"/>
    <w:rsid w:val="533F47CB"/>
    <w:rsid w:val="534126FB"/>
    <w:rsid w:val="53B37937"/>
    <w:rsid w:val="54097E40"/>
    <w:rsid w:val="542C43C1"/>
    <w:rsid w:val="54FB04AF"/>
    <w:rsid w:val="559612BE"/>
    <w:rsid w:val="564A4959"/>
    <w:rsid w:val="5650064E"/>
    <w:rsid w:val="5679683F"/>
    <w:rsid w:val="56893E7C"/>
    <w:rsid w:val="56FB37FB"/>
    <w:rsid w:val="570A5ABF"/>
    <w:rsid w:val="572C012C"/>
    <w:rsid w:val="57592B1A"/>
    <w:rsid w:val="576A2A02"/>
    <w:rsid w:val="577949F3"/>
    <w:rsid w:val="579730CB"/>
    <w:rsid w:val="57AF2B0B"/>
    <w:rsid w:val="57B317F1"/>
    <w:rsid w:val="57B8376D"/>
    <w:rsid w:val="57E741BB"/>
    <w:rsid w:val="58030D88"/>
    <w:rsid w:val="581F37ED"/>
    <w:rsid w:val="58271B3B"/>
    <w:rsid w:val="58946268"/>
    <w:rsid w:val="58A27F7A"/>
    <w:rsid w:val="58C1582F"/>
    <w:rsid w:val="58CE6FC1"/>
    <w:rsid w:val="58D76C8B"/>
    <w:rsid w:val="59001A74"/>
    <w:rsid w:val="590F71C5"/>
    <w:rsid w:val="595A73B6"/>
    <w:rsid w:val="59981AA8"/>
    <w:rsid w:val="59C55F6B"/>
    <w:rsid w:val="59DF76D7"/>
    <w:rsid w:val="59E823B0"/>
    <w:rsid w:val="5A1A1226"/>
    <w:rsid w:val="5A5028F2"/>
    <w:rsid w:val="5A940780"/>
    <w:rsid w:val="5AC10B8B"/>
    <w:rsid w:val="5B3E6680"/>
    <w:rsid w:val="5B4669AB"/>
    <w:rsid w:val="5B6F38BC"/>
    <w:rsid w:val="5BCC46D3"/>
    <w:rsid w:val="5C25746B"/>
    <w:rsid w:val="5C7460D5"/>
    <w:rsid w:val="5CB400C3"/>
    <w:rsid w:val="5D380EAD"/>
    <w:rsid w:val="5E3E6996"/>
    <w:rsid w:val="5E5378C4"/>
    <w:rsid w:val="5E624433"/>
    <w:rsid w:val="5E72408D"/>
    <w:rsid w:val="5EB6652D"/>
    <w:rsid w:val="5EDA221B"/>
    <w:rsid w:val="5F043BDE"/>
    <w:rsid w:val="5F623840"/>
    <w:rsid w:val="5F6F4497"/>
    <w:rsid w:val="5FF05737"/>
    <w:rsid w:val="60013C1E"/>
    <w:rsid w:val="60244EEA"/>
    <w:rsid w:val="609B45AD"/>
    <w:rsid w:val="61096DE8"/>
    <w:rsid w:val="61483DB4"/>
    <w:rsid w:val="616D0E9D"/>
    <w:rsid w:val="61877586"/>
    <w:rsid w:val="62030B08"/>
    <w:rsid w:val="62854B94"/>
    <w:rsid w:val="628E4E74"/>
    <w:rsid w:val="62B161ED"/>
    <w:rsid w:val="62C751AC"/>
    <w:rsid w:val="62D5553C"/>
    <w:rsid w:val="63A25979"/>
    <w:rsid w:val="63F35B2D"/>
    <w:rsid w:val="63F61C71"/>
    <w:rsid w:val="64C73962"/>
    <w:rsid w:val="656E5DB3"/>
    <w:rsid w:val="65B52A35"/>
    <w:rsid w:val="66162413"/>
    <w:rsid w:val="662D5327"/>
    <w:rsid w:val="67334BBF"/>
    <w:rsid w:val="673D3C8F"/>
    <w:rsid w:val="67543537"/>
    <w:rsid w:val="675E618F"/>
    <w:rsid w:val="677376B1"/>
    <w:rsid w:val="67C021CA"/>
    <w:rsid w:val="68015AC1"/>
    <w:rsid w:val="684873FA"/>
    <w:rsid w:val="685C6397"/>
    <w:rsid w:val="68993147"/>
    <w:rsid w:val="68E0035A"/>
    <w:rsid w:val="68EE50E9"/>
    <w:rsid w:val="690908B1"/>
    <w:rsid w:val="69405A1D"/>
    <w:rsid w:val="69623539"/>
    <w:rsid w:val="697414BE"/>
    <w:rsid w:val="69AC0C58"/>
    <w:rsid w:val="69BA3375"/>
    <w:rsid w:val="69CF070B"/>
    <w:rsid w:val="6A1B7B8C"/>
    <w:rsid w:val="6AE6595E"/>
    <w:rsid w:val="6AF4174A"/>
    <w:rsid w:val="6B12629B"/>
    <w:rsid w:val="6B3F58D8"/>
    <w:rsid w:val="6B5239C3"/>
    <w:rsid w:val="6B632DD1"/>
    <w:rsid w:val="6B874966"/>
    <w:rsid w:val="6B8F25DF"/>
    <w:rsid w:val="6BEF2CC6"/>
    <w:rsid w:val="6BEF307E"/>
    <w:rsid w:val="6C5940BA"/>
    <w:rsid w:val="6C8A3E98"/>
    <w:rsid w:val="6CB2588E"/>
    <w:rsid w:val="6CCB5899"/>
    <w:rsid w:val="6D0E5C54"/>
    <w:rsid w:val="6D2D0F6B"/>
    <w:rsid w:val="6D8372A6"/>
    <w:rsid w:val="6DD5607C"/>
    <w:rsid w:val="6E1219EE"/>
    <w:rsid w:val="6E7F2DDF"/>
    <w:rsid w:val="6ECD3B4B"/>
    <w:rsid w:val="6F3A4AFE"/>
    <w:rsid w:val="6F7F4719"/>
    <w:rsid w:val="6F9951BD"/>
    <w:rsid w:val="70001CFE"/>
    <w:rsid w:val="705B6F34"/>
    <w:rsid w:val="713C451B"/>
    <w:rsid w:val="714A0D93"/>
    <w:rsid w:val="716D33C3"/>
    <w:rsid w:val="717F302F"/>
    <w:rsid w:val="71851F61"/>
    <w:rsid w:val="71863600"/>
    <w:rsid w:val="71FC5618"/>
    <w:rsid w:val="720957B4"/>
    <w:rsid w:val="72144E11"/>
    <w:rsid w:val="72472D8F"/>
    <w:rsid w:val="725E2D0C"/>
    <w:rsid w:val="72A7337A"/>
    <w:rsid w:val="730F65A4"/>
    <w:rsid w:val="73236401"/>
    <w:rsid w:val="73663242"/>
    <w:rsid w:val="73B13C13"/>
    <w:rsid w:val="745D4ADD"/>
    <w:rsid w:val="74CD081E"/>
    <w:rsid w:val="74EA079E"/>
    <w:rsid w:val="757809F3"/>
    <w:rsid w:val="7592164A"/>
    <w:rsid w:val="759727BC"/>
    <w:rsid w:val="75BB3B9B"/>
    <w:rsid w:val="761C4C9E"/>
    <w:rsid w:val="762F0E50"/>
    <w:rsid w:val="76944F4E"/>
    <w:rsid w:val="76C70431"/>
    <w:rsid w:val="770D444E"/>
    <w:rsid w:val="774A164B"/>
    <w:rsid w:val="77636A3E"/>
    <w:rsid w:val="77AA49FE"/>
    <w:rsid w:val="77DA2E34"/>
    <w:rsid w:val="77E27B4B"/>
    <w:rsid w:val="78012883"/>
    <w:rsid w:val="7820118F"/>
    <w:rsid w:val="782557C0"/>
    <w:rsid w:val="78993764"/>
    <w:rsid w:val="78D3343E"/>
    <w:rsid w:val="790D6133"/>
    <w:rsid w:val="79766B8D"/>
    <w:rsid w:val="79EB30D7"/>
    <w:rsid w:val="7A2D13ED"/>
    <w:rsid w:val="7A762851"/>
    <w:rsid w:val="7AF12EF3"/>
    <w:rsid w:val="7B202E8E"/>
    <w:rsid w:val="7B425BA2"/>
    <w:rsid w:val="7B875081"/>
    <w:rsid w:val="7B960B33"/>
    <w:rsid w:val="7BEE2A44"/>
    <w:rsid w:val="7CD62B66"/>
    <w:rsid w:val="7CE00EED"/>
    <w:rsid w:val="7D5E0064"/>
    <w:rsid w:val="7D8B70AB"/>
    <w:rsid w:val="7D9814E7"/>
    <w:rsid w:val="7DD15602"/>
    <w:rsid w:val="7DE40569"/>
    <w:rsid w:val="7DF509C8"/>
    <w:rsid w:val="7E13070D"/>
    <w:rsid w:val="7E301A00"/>
    <w:rsid w:val="7E3D3786"/>
    <w:rsid w:val="7E474901"/>
    <w:rsid w:val="7E8807F6"/>
    <w:rsid w:val="7E8C3C14"/>
    <w:rsid w:val="7EC16994"/>
    <w:rsid w:val="7EEA1B81"/>
    <w:rsid w:val="7F1C3D32"/>
    <w:rsid w:val="7F3B68AE"/>
    <w:rsid w:val="7F522424"/>
    <w:rsid w:val="7FF636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1"/>
    <w:pPr>
      <w:ind w:left="639" w:hanging="399"/>
      <w:outlineLvl w:val="1"/>
    </w:pPr>
    <w:rPr>
      <w:rFonts w:ascii="黑体" w:hAnsi="黑体" w:eastAsia="黑体" w:cs="黑体"/>
      <w:b/>
      <w:bCs/>
      <w:sz w:val="32"/>
      <w:szCs w:val="32"/>
      <w:lang w:val="zh-CN" w:eastAsia="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Body Text Indent"/>
    <w:basedOn w:val="1"/>
    <w:unhideWhenUsed/>
    <w:qFormat/>
    <w:uiPriority w:val="99"/>
    <w:pPr>
      <w:widowControl/>
      <w:spacing w:line="640" w:lineRule="exact"/>
      <w:ind w:firstLine="640" w:firstLineChars="200"/>
    </w:pPr>
    <w:rPr>
      <w:rFonts w:eastAsia="仿宋_GB2312"/>
      <w:kern w:val="0"/>
      <w:sz w:val="32"/>
      <w:szCs w:val="32"/>
    </w:rPr>
  </w:style>
  <w:style w:type="paragraph" w:styleId="6">
    <w:name w:val="footer"/>
    <w:basedOn w:val="1"/>
    <w:qFormat/>
    <w:uiPriority w:val="0"/>
    <w:pPr>
      <w:tabs>
        <w:tab w:val="center" w:pos="4140"/>
        <w:tab w:val="right" w:pos="8300"/>
      </w:tabs>
      <w:snapToGrid w:val="0"/>
      <w:jc w:val="left"/>
    </w:pPr>
    <w:rPr>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next w:val="1"/>
    <w:qFormat/>
    <w:uiPriority w:val="0"/>
    <w:pPr>
      <w:spacing w:before="100" w:beforeAutospacing="1"/>
      <w:ind w:firstLine="420"/>
    </w:pPr>
    <w:rPr>
      <w:rFonts w:ascii="Times New Roman" w:hAnsi="Times New Roman"/>
    </w:rPr>
  </w:style>
  <w:style w:type="character" w:styleId="12">
    <w:name w:val="Strong"/>
    <w:basedOn w:val="11"/>
    <w:qFormat/>
    <w:uiPriority w:val="0"/>
    <w:rPr>
      <w:b/>
    </w:rPr>
  </w:style>
  <w:style w:type="paragraph" w:customStyle="1" w:styleId="13">
    <w:name w:val="标题 11"/>
    <w:basedOn w:val="1"/>
    <w:qFormat/>
    <w:uiPriority w:val="0"/>
    <w:pPr>
      <w:spacing w:before="100" w:beforeAutospacing="1" w:after="100" w:afterAutospacing="1"/>
      <w:jc w:val="left"/>
      <w:outlineLvl w:val="0"/>
    </w:pPr>
    <w:rPr>
      <w:rFonts w:hint="eastAsia" w:ascii="宋体" w:hAnsi="宋体" w:eastAsia="宋体"/>
      <w:b/>
      <w:bCs/>
      <w:kern w:val="44"/>
      <w:sz w:val="48"/>
      <w:szCs w:val="48"/>
      <w:lang w:val="en-US" w:eastAsia="zh-CN"/>
    </w:rPr>
  </w:style>
  <w:style w:type="character" w:customStyle="1" w:styleId="14">
    <w:name w:val="默认段落字体1"/>
    <w:qFormat/>
    <w:uiPriority w:val="0"/>
  </w:style>
  <w:style w:type="table" w:customStyle="1" w:styleId="15">
    <w:name w:val="普通表格1"/>
    <w:qFormat/>
    <w:uiPriority w:val="0"/>
  </w:style>
  <w:style w:type="paragraph" w:customStyle="1" w:styleId="16">
    <w:name w:val="正文文本缩进1"/>
    <w:basedOn w:val="1"/>
    <w:qFormat/>
    <w:uiPriority w:val="0"/>
    <w:pPr>
      <w:widowControl/>
      <w:spacing w:line="640" w:lineRule="exact"/>
      <w:ind w:firstLine="640" w:firstLineChars="200"/>
    </w:pPr>
    <w:rPr>
      <w:rFonts w:eastAsia="仿宋_GB2312"/>
      <w:kern w:val="0"/>
      <w:sz w:val="32"/>
      <w:szCs w:val="32"/>
    </w:rPr>
  </w:style>
  <w:style w:type="paragraph" w:customStyle="1" w:styleId="17">
    <w:name w:val="页脚1"/>
    <w:basedOn w:val="1"/>
    <w:qFormat/>
    <w:uiPriority w:val="0"/>
    <w:pPr>
      <w:tabs>
        <w:tab w:val="center" w:pos="4140"/>
        <w:tab w:val="right" w:pos="8300"/>
      </w:tabs>
      <w:snapToGrid w:val="0"/>
      <w:jc w:val="left"/>
    </w:pPr>
    <w:rPr>
      <w:kern w:val="0"/>
      <w:sz w:val="18"/>
      <w:szCs w:val="18"/>
    </w:rPr>
  </w:style>
  <w:style w:type="paragraph" w:customStyle="1" w:styleId="18">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9">
    <w:name w:val="正文首行缩进 21"/>
    <w:basedOn w:val="16"/>
    <w:qFormat/>
    <w:uiPriority w:val="0"/>
    <w:pPr>
      <w:spacing w:before="100" w:beforeAutospacing="1"/>
      <w:ind w:firstLine="420"/>
    </w:pPr>
    <w:rPr>
      <w:rFonts w:ascii="Times New Roman" w:hAnsi="Times New Roman"/>
    </w:rPr>
  </w:style>
  <w:style w:type="character" w:customStyle="1" w:styleId="20">
    <w:name w:val="要点1"/>
    <w:basedOn w:val="14"/>
    <w:qFormat/>
    <w:uiPriority w:val="0"/>
    <w:rPr>
      <w:b/>
    </w:rPr>
  </w:style>
  <w:style w:type="character" w:customStyle="1" w:styleId="21">
    <w:name w:val="NormalCharacter"/>
    <w:qFormat/>
    <w:uiPriority w:val="0"/>
    <w:rPr>
      <w:rFonts w:ascii="Calibri" w:hAnsi="Calibri"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1703</Words>
  <Characters>1741</Characters>
  <Lines>0</Lines>
  <Paragraphs>31</Paragraphs>
  <TotalTime>433</TotalTime>
  <ScaleCrop>false</ScaleCrop>
  <LinksUpToDate>false</LinksUpToDate>
  <CharactersWithSpaces>1767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2024-11-12T09:29:00Z</dcterms:created>
  <dc:creator>WPS Office</dc:creator>
  <cp:lastModifiedBy>韩SRTY</cp:lastModifiedBy>
  <cp:lastPrinted>2026-01-30T01:08:00Z</cp:lastPrinted>
  <dcterms:modified xsi:type="dcterms:W3CDTF">2026-02-25T01:29:28Z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7CEB66CCB61C4B3B94B00F7D03B18F8A_13</vt:lpwstr>
  </property>
  <property fmtid="{D5CDD505-2E9C-101B-9397-08002B2CF9AE}" pid="3" name="KSOProductBuildVer">
    <vt:lpwstr>2052-12.1.0.24657</vt:lpwstr>
  </property>
  <property fmtid="{D5CDD505-2E9C-101B-9397-08002B2CF9AE}" pid="4" name="KSOTemplateDocerSaveRecord">
    <vt:lpwstr>eyJoZGlkIjoiM2NhYjc5ZWI2OGY4NWUwYzI2MTk5YjQ0NWZkMGM3ZDQiLCJ1c2VySWQiOiI0NzM3NjYxMjcifQ==</vt:lpwstr>
  </property>
</Properties>
</file>